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2021年中共淮滨</w:t>
      </w:r>
      <w:r>
        <w:rPr>
          <w:rFonts w:hint="eastAsia" w:ascii="黑体" w:hAnsi="黑体" w:eastAsia="黑体"/>
          <w:b/>
          <w:color w:val="000000"/>
          <w:sz w:val="44"/>
          <w:szCs w:val="44"/>
        </w:rPr>
        <w:t>县委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组织部预算说明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pStyle w:val="2"/>
        <w:tabs>
          <w:tab w:val="left" w:pos="880"/>
        </w:tabs>
        <w:kinsoku w:val="0"/>
        <w:overflowPunct w:val="0"/>
        <w:spacing w:before="0" w:beforeLines="0" w:afterLines="0"/>
        <w:ind w:left="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w w:val="95"/>
          <w:sz w:val="44"/>
          <w:szCs w:val="44"/>
        </w:rPr>
        <w:t>目</w:t>
      </w:r>
      <w:r>
        <w:rPr>
          <w:rFonts w:hint="eastAsia" w:ascii="黑体" w:hAnsi="黑体" w:eastAsia="黑体" w:cs="黑体"/>
          <w:b w:val="0"/>
          <w:bCs/>
          <w:w w:val="95"/>
          <w:sz w:val="44"/>
          <w:szCs w:val="44"/>
        </w:rPr>
        <w:tab/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录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351" w:beforeLines="0" w:afterLines="0"/>
        <w:ind w:right="126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hint="eastAsia" w:ascii="黑体" w:hAnsi="黑体" w:eastAsia="黑体" w:cs="黑体"/>
          <w:spacing w:val="-7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pacing w:val="-7"/>
          <w:sz w:val="32"/>
          <w:szCs w:val="32"/>
          <w:lang w:eastAsia="zh-CN"/>
        </w:rPr>
        <w:t>中共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淮滨县委组织部</w:t>
      </w:r>
      <w:r>
        <w:rPr>
          <w:rFonts w:hint="eastAsia" w:ascii="黑体" w:hAnsi="黑体" w:eastAsia="黑体" w:cs="黑体"/>
          <w:sz w:val="32"/>
          <w:szCs w:val="32"/>
        </w:rPr>
        <w:t>概况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Lines="0" w:afterLines="0" w:line="240" w:lineRule="auto"/>
        <w:ind w:right="0" w:firstLine="320" w:firstLineChars="100"/>
        <w:rPr>
          <w:rFonts w:hint="eastAsia" w:ascii="仿宋" w:hAnsi="仿宋" w:eastAsia="仿宋" w:cs="Times New Roman"/>
          <w:w w:val="99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一、主要职能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0" w:beforeLines="0" w:afterLines="0" w:line="240" w:lineRule="auto"/>
        <w:ind w:right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二、部门预算单位构成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12" w:beforeLines="0" w:afterLines="0" w:line="357" w:lineRule="auto"/>
        <w:ind w:right="126"/>
        <w:rPr>
          <w:rFonts w:hint="eastAsia" w:ascii="黑体" w:hAnsi="黑体" w:eastAsia="黑体" w:cs="Times New Roman"/>
          <w:w w:val="99"/>
          <w:sz w:val="32"/>
          <w:szCs w:val="24"/>
        </w:rPr>
      </w:pPr>
      <w:r>
        <w:rPr>
          <w:rFonts w:hint="eastAsia" w:ascii="黑体" w:hAnsi="黑体" w:eastAsia="黑体" w:cs="Times New Roman"/>
          <w:sz w:val="32"/>
          <w:szCs w:val="24"/>
        </w:rPr>
        <w:t>第二部分</w:t>
      </w:r>
      <w:r>
        <w:rPr>
          <w:rFonts w:hint="eastAsia" w:ascii="黑体" w:hAnsi="黑体" w:eastAsia="黑体" w:cs="Times New Roman"/>
          <w:spacing w:val="-5"/>
          <w:sz w:val="32"/>
          <w:szCs w:val="24"/>
        </w:rPr>
        <w:t xml:space="preserve"> </w:t>
      </w:r>
      <w:r>
        <w:rPr>
          <w:rFonts w:hint="eastAsia" w:ascii="黑体" w:hAnsi="黑体" w:eastAsia="黑体" w:cs="Times New Roman"/>
          <w:spacing w:val="-5"/>
          <w:sz w:val="32"/>
          <w:szCs w:val="24"/>
          <w:lang w:eastAsia="zh-CN"/>
        </w:rPr>
        <w:t>中共</w:t>
      </w:r>
      <w:r>
        <w:rPr>
          <w:rFonts w:hint="eastAsia" w:ascii="黑体" w:hAnsi="黑体" w:eastAsia="黑体" w:cs="Times New Roman"/>
          <w:sz w:val="32"/>
          <w:szCs w:val="24"/>
        </w:rPr>
        <w:t>淮滨</w:t>
      </w:r>
      <w:r>
        <w:rPr>
          <w:rFonts w:hint="eastAsia" w:ascii="黑体" w:hAnsi="黑体" w:eastAsia="黑体" w:cs="Times New Roman"/>
          <w:sz w:val="32"/>
          <w:szCs w:val="24"/>
          <w:lang w:eastAsia="zh-CN"/>
        </w:rPr>
        <w:t>县委组织部</w:t>
      </w:r>
      <w:r>
        <w:rPr>
          <w:rFonts w:hint="eastAsia" w:ascii="黑体" w:hAnsi="黑体" w:eastAsia="黑体" w:cs="Times New Roman"/>
          <w:spacing w:val="-84"/>
          <w:sz w:val="32"/>
          <w:szCs w:val="24"/>
        </w:rPr>
        <w:t xml:space="preserve"> </w:t>
      </w:r>
      <w:r>
        <w:rPr>
          <w:rFonts w:hint="eastAsia" w:ascii="黑体" w:hAnsi="黑体" w:eastAsia="黑体" w:cs="Times New Roman"/>
          <w:sz w:val="32"/>
          <w:szCs w:val="24"/>
        </w:rPr>
        <w:t>2021</w:t>
      </w:r>
      <w:r>
        <w:rPr>
          <w:rFonts w:hint="eastAsia" w:ascii="黑体" w:hAnsi="黑体" w:eastAsia="黑体" w:cs="Times New Roman"/>
          <w:spacing w:val="-83"/>
          <w:sz w:val="32"/>
          <w:szCs w:val="24"/>
        </w:rPr>
        <w:t xml:space="preserve"> </w:t>
      </w:r>
      <w:r>
        <w:rPr>
          <w:rFonts w:hint="eastAsia" w:ascii="黑体" w:hAnsi="黑体" w:eastAsia="黑体" w:cs="Times New Roman"/>
          <w:sz w:val="32"/>
          <w:szCs w:val="24"/>
        </w:rPr>
        <w:t>年度部门预算情况说明</w:t>
      </w:r>
      <w:r>
        <w:rPr>
          <w:rFonts w:hint="eastAsia" w:ascii="黑体" w:hAnsi="黑体" w:eastAsia="黑体" w:cs="Times New Roman"/>
          <w:w w:val="99"/>
          <w:sz w:val="32"/>
          <w:szCs w:val="24"/>
        </w:rPr>
        <w:t xml:space="preserve"> 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12" w:beforeLines="0" w:afterLines="0" w:line="357" w:lineRule="auto"/>
        <w:ind w:right="126"/>
        <w:rPr>
          <w:rFonts w:hint="eastAsia" w:ascii="黑体" w:hAnsi="黑体" w:eastAsia="黑体" w:cs="Times New Roman"/>
          <w:sz w:val="32"/>
          <w:szCs w:val="24"/>
        </w:rPr>
      </w:pPr>
      <w:r>
        <w:rPr>
          <w:rFonts w:hint="eastAsia" w:ascii="黑体" w:hAnsi="黑体" w:eastAsia="黑体" w:cs="Times New Roman"/>
          <w:sz w:val="32"/>
          <w:szCs w:val="24"/>
        </w:rPr>
        <w:t>第三部分</w:t>
      </w:r>
      <w:r>
        <w:rPr>
          <w:rFonts w:hint="eastAsia" w:ascii="黑体" w:hAnsi="黑体" w:eastAsia="黑体" w:cs="Times New Roman"/>
          <w:spacing w:val="-3"/>
          <w:sz w:val="32"/>
          <w:szCs w:val="24"/>
        </w:rPr>
        <w:t xml:space="preserve"> </w:t>
      </w:r>
      <w:r>
        <w:rPr>
          <w:rFonts w:hint="eastAsia" w:ascii="黑体" w:hAnsi="黑体" w:eastAsia="黑体" w:cs="Times New Roman"/>
          <w:sz w:val="32"/>
          <w:szCs w:val="24"/>
        </w:rPr>
        <w:t>名词解释</w:t>
      </w:r>
    </w:p>
    <w:p>
      <w:pPr>
        <w:widowControl w:val="0"/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/>
        <w:rPr>
          <w:rFonts w:hint="eastAsia" w:ascii="黑体" w:hAnsi="黑体" w:eastAsia="黑体" w:cs="Times New Roman"/>
          <w:sz w:val="32"/>
          <w:szCs w:val="24"/>
        </w:rPr>
      </w:pPr>
      <w:r>
        <w:rPr>
          <w:rFonts w:hint="eastAsia" w:ascii="黑体" w:hAnsi="黑体" w:eastAsia="黑体" w:cs="Times New Roman"/>
          <w:sz w:val="32"/>
          <w:szCs w:val="24"/>
        </w:rPr>
        <w:t>附件：</w:t>
      </w:r>
      <w:r>
        <w:rPr>
          <w:rFonts w:hint="eastAsia" w:ascii="黑体" w:hAnsi="黑体" w:eastAsia="黑体" w:cs="Times New Roman"/>
          <w:sz w:val="32"/>
          <w:szCs w:val="24"/>
          <w:lang w:eastAsia="zh-CN"/>
        </w:rPr>
        <w:t>中共</w:t>
      </w:r>
      <w:r>
        <w:rPr>
          <w:rFonts w:hint="eastAsia" w:ascii="黑体" w:hAnsi="黑体" w:eastAsia="黑体" w:cs="Times New Roman"/>
          <w:sz w:val="32"/>
          <w:szCs w:val="24"/>
        </w:rPr>
        <w:t>淮滨县</w:t>
      </w:r>
      <w:r>
        <w:rPr>
          <w:rFonts w:hint="eastAsia" w:ascii="黑体" w:hAnsi="黑体" w:eastAsia="黑体" w:cs="Times New Roman"/>
          <w:sz w:val="32"/>
          <w:szCs w:val="24"/>
          <w:lang w:eastAsia="zh-CN"/>
        </w:rPr>
        <w:t>委组织部</w:t>
      </w:r>
      <w:r>
        <w:rPr>
          <w:rFonts w:hint="eastAsia" w:ascii="黑体" w:hAnsi="黑体" w:eastAsia="黑体" w:cs="Times New Roman"/>
          <w:spacing w:val="-86"/>
          <w:sz w:val="32"/>
          <w:szCs w:val="24"/>
        </w:rPr>
        <w:t xml:space="preserve"> </w:t>
      </w:r>
      <w:r>
        <w:rPr>
          <w:rFonts w:hint="eastAsia" w:ascii="黑体" w:hAnsi="黑体" w:eastAsia="黑体" w:cs="Times New Roman"/>
          <w:sz w:val="32"/>
          <w:szCs w:val="24"/>
        </w:rPr>
        <w:t>2021</w:t>
      </w:r>
      <w:r>
        <w:rPr>
          <w:rFonts w:hint="eastAsia" w:ascii="黑体" w:hAnsi="黑体" w:eastAsia="黑体" w:cs="Times New Roman"/>
          <w:spacing w:val="-85"/>
          <w:sz w:val="32"/>
          <w:szCs w:val="24"/>
        </w:rPr>
        <w:t xml:space="preserve"> </w:t>
      </w:r>
      <w:r>
        <w:rPr>
          <w:rFonts w:hint="eastAsia" w:ascii="黑体" w:hAnsi="黑体" w:eastAsia="黑体" w:cs="Times New Roman"/>
          <w:sz w:val="32"/>
          <w:szCs w:val="24"/>
        </w:rPr>
        <w:t>年度部门预算表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部门收支总体情况表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w w:val="99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部门收入总体情况表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部门支出总体情况表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财政拨款收支总体情况表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一般公共预算支出情况表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支出经济分类汇总表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一般公共预算基本支出情况表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一般公共预算“三公”经费支出情况表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政府性基金预算支出情况表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部门（单位）整体绩效目标表</w:t>
      </w:r>
      <w:r>
        <w:rPr>
          <w:rFonts w:hint="eastAsia" w:ascii="仿宋" w:hAnsi="仿宋" w:eastAsia="仿宋" w:cs="Times New Roman"/>
          <w:w w:val="99"/>
          <w:sz w:val="32"/>
          <w:szCs w:val="24"/>
        </w:rPr>
        <w:t xml:space="preserve"> </w:t>
      </w:r>
    </w:p>
    <w:p>
      <w:pPr>
        <w:widowControl w:val="0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pacing w:before="48" w:beforeLines="0" w:afterLines="0" w:line="345" w:lineRule="auto"/>
        <w:ind w:right="766" w:rightChars="0" w:firstLine="320" w:firstLineChars="100"/>
        <w:rPr>
          <w:rFonts w:hint="eastAsia" w:ascii="仿宋" w:hAnsi="仿宋" w:eastAsia="仿宋" w:cs="Times New Roman"/>
          <w:sz w:val="32"/>
          <w:szCs w:val="24"/>
        </w:rPr>
      </w:pPr>
      <w:r>
        <w:rPr>
          <w:rFonts w:hint="eastAsia" w:ascii="仿宋" w:hAnsi="仿宋" w:eastAsia="仿宋" w:cs="Times New Roman"/>
          <w:sz w:val="32"/>
          <w:szCs w:val="24"/>
        </w:rPr>
        <w:t>部门预算项目绩效目标汇总表</w:t>
      </w:r>
    </w:p>
    <w:p>
      <w:pPr>
        <w:pStyle w:val="2"/>
        <w:numPr>
          <w:ilvl w:val="0"/>
          <w:numId w:val="2"/>
        </w:numPr>
        <w:tabs>
          <w:tab w:val="left" w:pos="880"/>
        </w:tabs>
        <w:kinsoku w:val="0"/>
        <w:overflowPunct w:val="0"/>
        <w:spacing w:before="0" w:beforeLines="0" w:afterLines="0"/>
        <w:jc w:val="center"/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</w:pPr>
    </w:p>
    <w:p>
      <w:pPr>
        <w:pStyle w:val="2"/>
        <w:numPr>
          <w:ilvl w:val="0"/>
          <w:numId w:val="0"/>
        </w:numPr>
        <w:tabs>
          <w:tab w:val="left" w:pos="880"/>
        </w:tabs>
        <w:kinsoku w:val="0"/>
        <w:overflowPunct w:val="0"/>
        <w:spacing w:before="0" w:beforeLines="0" w:afterLines="0"/>
        <w:jc w:val="center"/>
        <w:rPr>
          <w:rFonts w:hint="eastAsia" w:ascii="黑体" w:hAnsi="黑体" w:eastAsia="黑体" w:cs="黑体"/>
          <w:b/>
          <w:bCs w:val="0"/>
          <w:sz w:val="36"/>
          <w:szCs w:val="36"/>
        </w:rPr>
      </w:pPr>
      <w:r>
        <w:rPr>
          <w:rFonts w:hint="eastAsia" w:ascii="黑体" w:hAnsi="黑体" w:eastAsia="黑体" w:cs="黑体"/>
          <w:b/>
          <w:bCs w:val="0"/>
          <w:sz w:val="36"/>
          <w:szCs w:val="36"/>
          <w:lang w:eastAsia="zh-CN"/>
        </w:rPr>
        <w:t>中共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淮滨</w:t>
      </w:r>
      <w:r>
        <w:rPr>
          <w:rFonts w:hint="eastAsia" w:ascii="黑体" w:hAnsi="黑体" w:eastAsia="黑体" w:cs="黑体"/>
          <w:b/>
          <w:bCs w:val="0"/>
          <w:sz w:val="36"/>
          <w:szCs w:val="36"/>
          <w:lang w:eastAsia="zh-CN"/>
        </w:rPr>
        <w:t>县委组织部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概况</w:t>
      </w:r>
    </w:p>
    <w:p>
      <w:pPr>
        <w:pStyle w:val="2"/>
        <w:numPr>
          <w:ilvl w:val="0"/>
          <w:numId w:val="0"/>
        </w:numPr>
        <w:tabs>
          <w:tab w:val="left" w:pos="880"/>
        </w:tabs>
        <w:kinsoku w:val="0"/>
        <w:overflowPunct w:val="0"/>
        <w:spacing w:before="0" w:beforeLines="0" w:afterLines="0"/>
        <w:jc w:val="center"/>
        <w:rPr>
          <w:rFonts w:hint="eastAsia" w:ascii="黑体" w:hAnsi="黑体" w:eastAsia="黑体" w:cs="黑体"/>
          <w:b/>
          <w:bCs w:val="0"/>
          <w:sz w:val="36"/>
          <w:szCs w:val="36"/>
        </w:rPr>
      </w:pPr>
    </w:p>
    <w:p>
      <w:pPr>
        <w:pStyle w:val="2"/>
        <w:numPr>
          <w:ilvl w:val="0"/>
          <w:numId w:val="3"/>
        </w:numPr>
        <w:tabs>
          <w:tab w:val="left" w:pos="880"/>
        </w:tabs>
        <w:kinsoku w:val="0"/>
        <w:overflowPunct w:val="0"/>
        <w:spacing w:before="0" w:beforeLines="0" w:afterLines="0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中共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淮滨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县委组织部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主要职能</w:t>
      </w:r>
    </w:p>
    <w:p>
      <w:pPr>
        <w:pStyle w:val="2"/>
        <w:numPr>
          <w:ilvl w:val="0"/>
          <w:numId w:val="0"/>
        </w:numPr>
        <w:tabs>
          <w:tab w:val="left" w:pos="880"/>
        </w:tabs>
        <w:kinsoku w:val="0"/>
        <w:overflowPunct w:val="0"/>
        <w:spacing w:before="0" w:beforeLines="0" w:afterLines="0"/>
        <w:ind w:firstLine="640" w:firstLineChars="200"/>
        <w:jc w:val="left"/>
        <w:rPr>
          <w:rFonts w:hint="eastAsia" w:cs="仿宋"/>
          <w:b w:val="0"/>
          <w:bCs/>
          <w:sz w:val="32"/>
          <w:szCs w:val="32"/>
          <w:lang w:eastAsia="zh-CN"/>
        </w:rPr>
      </w:pPr>
      <w:r>
        <w:rPr>
          <w:rFonts w:hint="eastAsia" w:cs="仿宋"/>
          <w:b w:val="0"/>
          <w:bCs/>
          <w:sz w:val="32"/>
          <w:szCs w:val="32"/>
          <w:lang w:eastAsia="zh-CN"/>
        </w:rPr>
        <w:t>中共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淮滨</w:t>
      </w:r>
      <w:r>
        <w:rPr>
          <w:rFonts w:hint="eastAsia" w:cs="仿宋"/>
          <w:b w:val="0"/>
          <w:bCs/>
          <w:sz w:val="32"/>
          <w:szCs w:val="32"/>
          <w:lang w:eastAsia="zh-CN"/>
        </w:rPr>
        <w:t>县委组织部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的主要职责：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１、</w:t>
      </w:r>
      <w:r>
        <w:rPr>
          <w:rFonts w:hint="eastAsia" w:ascii="仿宋_GB2312" w:eastAsia="仿宋_GB2312"/>
          <w:sz w:val="32"/>
          <w:szCs w:val="32"/>
        </w:rPr>
        <w:t>研究和指导全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党的组织建设工作，突出加强对各领域党的基层组织建设的指导；协调、规划和指导党员教育工作；主管党员的管理和发展工作；指导和组织新时代党的建设理论研究。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eastAsia="仿宋_GB2312"/>
          <w:sz w:val="32"/>
          <w:szCs w:val="32"/>
        </w:rPr>
        <w:t>贯彻执行中央关于干部队伍建设的方针、政策，加强领导班子和干部队伍建设，指导领导班子的思想政治和作风建设，组织落实培养选拔优秀年轻干部工作。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eastAsia="仿宋_GB2312"/>
          <w:sz w:val="32"/>
          <w:szCs w:val="32"/>
        </w:rPr>
        <w:t>提出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委管理的领导班子和领导干部调整、配备的意见和建议；负责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委管理干部的考察、考核和办理任免、工资、待遇、退休、兼职等工作；负责科级干部宏观管理，以及</w:t>
      </w:r>
      <w:r>
        <w:rPr>
          <w:rFonts w:hint="eastAsia" w:ascii="仿宋_GB2312" w:eastAsia="仿宋_GB2312"/>
          <w:sz w:val="32"/>
          <w:szCs w:val="32"/>
          <w:lang w:eastAsia="zh-CN"/>
        </w:rPr>
        <w:t>配合市委组织部开展</w:t>
      </w:r>
      <w:r>
        <w:rPr>
          <w:rFonts w:hint="eastAsia" w:ascii="仿宋_GB2312" w:eastAsia="仿宋_GB2312"/>
          <w:sz w:val="32"/>
          <w:szCs w:val="32"/>
        </w:rPr>
        <w:t>乡（镇、街道）党政正职的审议、备案工作，负责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直</w:t>
      </w:r>
      <w:r>
        <w:rPr>
          <w:rFonts w:hint="eastAsia" w:ascii="仿宋_GB2312" w:eastAsia="仿宋_GB2312"/>
          <w:sz w:val="32"/>
          <w:szCs w:val="32"/>
          <w:lang w:eastAsia="zh-CN"/>
        </w:rPr>
        <w:t>单位</w:t>
      </w:r>
      <w:r>
        <w:rPr>
          <w:rFonts w:hint="eastAsia" w:ascii="仿宋_GB2312" w:eastAsia="仿宋_GB2312"/>
          <w:sz w:val="32"/>
          <w:szCs w:val="32"/>
        </w:rPr>
        <w:t>科</w:t>
      </w:r>
      <w:r>
        <w:rPr>
          <w:rFonts w:hint="eastAsia" w:ascii="仿宋_GB2312" w:eastAsia="仿宋_GB2312"/>
          <w:sz w:val="32"/>
          <w:szCs w:val="32"/>
          <w:lang w:eastAsia="zh-CN"/>
        </w:rPr>
        <w:t>员</w:t>
      </w:r>
      <w:r>
        <w:rPr>
          <w:rFonts w:hint="eastAsia" w:ascii="仿宋_GB2312" w:eastAsia="仿宋_GB2312"/>
          <w:sz w:val="32"/>
          <w:szCs w:val="32"/>
        </w:rPr>
        <w:t>级</w:t>
      </w:r>
      <w:r>
        <w:rPr>
          <w:rFonts w:hint="eastAsia" w:ascii="仿宋_GB2312" w:eastAsia="仿宋_GB2312"/>
          <w:sz w:val="32"/>
          <w:szCs w:val="32"/>
          <w:lang w:eastAsia="zh-CN"/>
        </w:rPr>
        <w:t>（股级）</w:t>
      </w:r>
      <w:r>
        <w:rPr>
          <w:rFonts w:hint="eastAsia" w:ascii="仿宋_GB2312" w:eastAsia="仿宋_GB2312"/>
          <w:sz w:val="32"/>
          <w:szCs w:val="32"/>
        </w:rPr>
        <w:t>干部的备案审核、宏观管理工作；承办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委管理干部和其他部分干部的调配、交流、安置、出国（境）事宜；</w:t>
      </w:r>
      <w:r>
        <w:rPr>
          <w:rFonts w:hint="eastAsia" w:ascii="仿宋_GB2312" w:eastAsia="仿宋_GB2312"/>
          <w:sz w:val="32"/>
          <w:szCs w:val="32"/>
          <w:lang w:eastAsia="zh-CN"/>
        </w:rPr>
        <w:t>承担市委和地</w:t>
      </w:r>
      <w:r>
        <w:rPr>
          <w:rFonts w:hint="eastAsia" w:ascii="仿宋_GB2312" w:eastAsia="仿宋_GB2312"/>
          <w:sz w:val="32"/>
          <w:szCs w:val="32"/>
        </w:rPr>
        <w:t>方共同管理单位领导班子、领导干部的协助管理工作；负责对全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事业单位领导人员的宏观管理和部分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直事业单位的人事管理。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eastAsia="仿宋_GB2312"/>
          <w:sz w:val="32"/>
          <w:szCs w:val="32"/>
        </w:rPr>
        <w:t>研究和指导全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党的组织制度和干部人事制度改革，制订或参与制订全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组织、干部、人事工作的有关政策和制度。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sz w:val="32"/>
          <w:szCs w:val="32"/>
        </w:rPr>
        <w:t>负责全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组织工作、干部工作的检查落实；加强对全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选拔任用干部工作和公务员的监督，及时向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委反映有关重要情况、提出建议。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6、负责落实县直机关党的建设组织设置，基本职责，党员的教育、管理、服务和发展。机关基层党内民主与监督等工作。领导机关和企事业单位党组织搞好的党的思想、组织、作风建设工作。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sz w:val="32"/>
          <w:szCs w:val="32"/>
        </w:rPr>
        <w:t>贯彻中央关于人才工作的方针、政策，牵头抓总、指导协调全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人才工作，组织或参与制订人才工作政策，推进重大人才工程的组织实施，加强各类人才队伍建设。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8、</w:t>
      </w:r>
      <w:r>
        <w:rPr>
          <w:rFonts w:hint="eastAsia" w:ascii="仿宋_GB2312" w:eastAsia="仿宋_GB2312"/>
          <w:sz w:val="32"/>
          <w:szCs w:val="32"/>
        </w:rPr>
        <w:t>主管全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干部教育工作，贯彻中央关于干部教育工作的方针、政策，负责干部教育工作的整体规划、制度建设、宏观指导和督促检查。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9、</w:t>
      </w:r>
      <w:r>
        <w:rPr>
          <w:rFonts w:hint="eastAsia" w:ascii="仿宋_GB2312" w:eastAsia="仿宋_GB2312"/>
          <w:sz w:val="32"/>
          <w:szCs w:val="32"/>
        </w:rPr>
        <w:t>统一管理全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公务员录用调配、考核奖励、培训和工资福利等事务，贯彻执行中央和国家关于公务员管理的法律和政策法规，组织实施全省公务员管理地方性法规、规章和政策规定，指导全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公务员队伍建设和绩效管理，负责全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公务员管理工作对外交流合作等。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10、</w:t>
      </w:r>
      <w:r>
        <w:rPr>
          <w:rFonts w:hint="eastAsia" w:ascii="仿宋_GB2312" w:eastAsia="仿宋_GB2312"/>
          <w:sz w:val="32"/>
          <w:szCs w:val="32"/>
        </w:rPr>
        <w:t>承担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委党的建设工作领导小组办公室、</w:t>
      </w:r>
      <w:r>
        <w:rPr>
          <w:rFonts w:hint="eastAsia" w:ascii="仿宋_GB2312" w:eastAsia="仿宋_GB2312"/>
          <w:sz w:val="32"/>
          <w:szCs w:val="32"/>
          <w:lang w:eastAsia="zh-CN"/>
        </w:rPr>
        <w:t>淮滨县委直属机关工作委员会、县</w:t>
      </w:r>
      <w:r>
        <w:rPr>
          <w:rFonts w:hint="eastAsia" w:ascii="仿宋_GB2312" w:eastAsia="仿宋_GB2312"/>
          <w:sz w:val="32"/>
          <w:szCs w:val="32"/>
        </w:rPr>
        <w:t>委人才工作委员会办公室的具体工作。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11、</w:t>
      </w:r>
      <w:r>
        <w:rPr>
          <w:rFonts w:hint="eastAsia" w:ascii="仿宋_GB2312" w:eastAsia="仿宋_GB2312"/>
          <w:sz w:val="32"/>
          <w:szCs w:val="32"/>
        </w:rPr>
        <w:t>统一管理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委机构编制委员会办公室和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委老干部局。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cs="仿宋"/>
          <w:b w:val="0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12、</w:t>
      </w: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县</w:t>
      </w:r>
      <w:r>
        <w:rPr>
          <w:rFonts w:hint="eastAsia" w:ascii="仿宋_GB2312" w:eastAsia="仿宋_GB2312"/>
          <w:sz w:val="32"/>
          <w:szCs w:val="32"/>
        </w:rPr>
        <w:t>委交办的其他任务。</w:t>
      </w:r>
    </w:p>
    <w:p>
      <w:pPr>
        <w:pStyle w:val="2"/>
        <w:numPr>
          <w:ilvl w:val="0"/>
          <w:numId w:val="3"/>
        </w:numPr>
        <w:tabs>
          <w:tab w:val="left" w:pos="880"/>
        </w:tabs>
        <w:kinsoku w:val="0"/>
        <w:overflowPunct w:val="0"/>
        <w:spacing w:before="0" w:beforeLines="0" w:afterLines="0"/>
        <w:ind w:left="120" w:leftChars="0" w:firstLine="640" w:firstLineChars="200"/>
        <w:jc w:val="left"/>
        <w:rPr>
          <w:rFonts w:hint="default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中共淮滨县委组织部预算单位构成</w:t>
      </w:r>
    </w:p>
    <w:p>
      <w:pPr>
        <w:pStyle w:val="2"/>
        <w:numPr>
          <w:ilvl w:val="0"/>
          <w:numId w:val="0"/>
        </w:numPr>
        <w:tabs>
          <w:tab w:val="left" w:pos="880"/>
        </w:tabs>
        <w:kinsoku w:val="0"/>
        <w:overflowPunct w:val="0"/>
        <w:spacing w:before="0" w:beforeLines="0" w:afterLines="0"/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cs="仿宋"/>
          <w:b w:val="0"/>
          <w:bCs/>
          <w:sz w:val="32"/>
          <w:szCs w:val="32"/>
          <w:lang w:val="en-US" w:eastAsia="zh-CN"/>
        </w:rPr>
        <w:t>中共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淮滨县</w:t>
      </w:r>
      <w:r>
        <w:rPr>
          <w:rFonts w:hint="eastAsia" w:cs="仿宋"/>
          <w:b w:val="0"/>
          <w:bCs/>
          <w:sz w:val="32"/>
          <w:szCs w:val="32"/>
          <w:lang w:val="en-US" w:eastAsia="zh-CN"/>
        </w:rPr>
        <w:t>委组织部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202</w:t>
      </w:r>
      <w:r>
        <w:rPr>
          <w:rFonts w:hint="eastAsia" w:cs="仿宋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年部门预算包括</w:t>
      </w:r>
      <w:r>
        <w:rPr>
          <w:rFonts w:hint="eastAsia" w:cs="仿宋"/>
          <w:b w:val="0"/>
          <w:bCs/>
          <w:sz w:val="32"/>
          <w:szCs w:val="32"/>
          <w:lang w:val="en-US" w:eastAsia="zh-CN"/>
        </w:rPr>
        <w:t>部机关本级预算，本单位无所属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二</w:t>
      </w:r>
      <w:r>
        <w:rPr>
          <w:rFonts w:hint="eastAsia" w:cs="仿宋"/>
          <w:b w:val="0"/>
          <w:bCs/>
          <w:sz w:val="32"/>
          <w:szCs w:val="32"/>
          <w:lang w:val="en-US" w:eastAsia="zh-CN"/>
        </w:rPr>
        <w:t>级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机构</w:t>
      </w:r>
      <w:r>
        <w:rPr>
          <w:rFonts w:hint="eastAsia" w:cs="仿宋"/>
          <w:b w:val="0"/>
          <w:bCs/>
          <w:sz w:val="32"/>
          <w:szCs w:val="32"/>
          <w:lang w:val="en-US" w:eastAsia="zh-CN"/>
        </w:rPr>
        <w:t>预算。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具体情况</w:t>
      </w:r>
      <w:r>
        <w:rPr>
          <w:rFonts w:hint="eastAsia" w:cs="仿宋"/>
          <w:b w:val="0"/>
          <w:bCs/>
          <w:sz w:val="32"/>
          <w:szCs w:val="32"/>
          <w:lang w:val="en-US" w:eastAsia="zh-CN"/>
        </w:rPr>
        <w:t>如下表：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单位性质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840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1、</w:t>
            </w:r>
          </w:p>
        </w:tc>
        <w:tc>
          <w:tcPr>
            <w:tcW w:w="2841" w:type="dxa"/>
          </w:tcPr>
          <w:p>
            <w:pPr>
              <w:spacing w:line="54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组织部</w:t>
            </w:r>
            <w:r>
              <w:rPr>
                <w:rFonts w:ascii="仿宋_GB2312" w:eastAsia="仿宋_GB2312"/>
                <w:sz w:val="24"/>
                <w:szCs w:val="24"/>
              </w:rPr>
              <w:t>机关本级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预</w:t>
            </w:r>
            <w:r>
              <w:rPr>
                <w:rFonts w:ascii="仿宋_GB2312" w:eastAsia="仿宋_GB2312"/>
                <w:sz w:val="24"/>
                <w:szCs w:val="24"/>
              </w:rPr>
              <w:t>算</w:t>
            </w:r>
          </w:p>
        </w:tc>
        <w:tc>
          <w:tcPr>
            <w:tcW w:w="2841" w:type="dxa"/>
          </w:tcPr>
          <w:p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行政单位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2、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3、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第二部分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中共淮滨县委组织部2021年度部门预算情况说明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4"/>
        </w:numPr>
        <w:ind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收入支出预算总体情况说明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淮滨县委组织部2021年收入总计377.45万元，支出总计377.45万元,与2020年相比，收、支总计各增加39.77万元，增长10.54%。主要原因是人员工资增加，养老金增加。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收入预算总体情况说明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淮滨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县委组织部</w:t>
      </w:r>
      <w:r>
        <w:rPr>
          <w:rFonts w:hint="eastAsia" w:ascii="仿宋" w:hAnsi="仿宋" w:eastAsia="仿宋" w:cs="仿宋"/>
          <w:sz w:val="32"/>
          <w:szCs w:val="24"/>
        </w:rPr>
        <w:t>2021年收入合计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377.45</w:t>
      </w:r>
      <w:r>
        <w:rPr>
          <w:rFonts w:hint="eastAsia" w:ascii="仿宋" w:hAnsi="仿宋" w:eastAsia="仿宋" w:cs="仿宋"/>
          <w:sz w:val="32"/>
          <w:szCs w:val="24"/>
        </w:rPr>
        <w:t>万元，其中：一般公共预算收入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377.45</w:t>
      </w:r>
      <w:r>
        <w:rPr>
          <w:rFonts w:hint="eastAsia" w:ascii="仿宋" w:hAnsi="仿宋" w:eastAsia="仿宋" w:cs="仿宋"/>
          <w:sz w:val="32"/>
          <w:szCs w:val="24"/>
        </w:rPr>
        <w:t>万元，部门结转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24"/>
        </w:rPr>
        <w:t>万元。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支出预算总体情况说明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淮滨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县委组织部</w:t>
      </w:r>
      <w:r>
        <w:rPr>
          <w:rFonts w:hint="eastAsia" w:ascii="仿宋" w:hAnsi="仿宋" w:eastAsia="仿宋" w:cs="仿宋"/>
          <w:sz w:val="32"/>
          <w:szCs w:val="24"/>
        </w:rPr>
        <w:t>2021年支出合计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377.45</w:t>
      </w:r>
      <w:r>
        <w:rPr>
          <w:rFonts w:hint="eastAsia" w:ascii="仿宋" w:hAnsi="仿宋" w:eastAsia="仿宋" w:cs="仿宋"/>
          <w:sz w:val="32"/>
          <w:szCs w:val="24"/>
        </w:rPr>
        <w:t>万元，其中：基本支出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228.20</w:t>
      </w:r>
      <w:r>
        <w:rPr>
          <w:rFonts w:hint="eastAsia" w:ascii="仿宋" w:hAnsi="仿宋" w:eastAsia="仿宋" w:cs="仿宋"/>
          <w:sz w:val="32"/>
          <w:szCs w:val="24"/>
        </w:rPr>
        <w:t>万元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24"/>
        </w:rPr>
        <w:t>占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60.45</w:t>
      </w:r>
      <w:r>
        <w:rPr>
          <w:rFonts w:hint="eastAsia" w:ascii="仿宋" w:hAnsi="仿宋" w:eastAsia="仿宋" w:cs="仿宋"/>
          <w:sz w:val="32"/>
          <w:szCs w:val="24"/>
        </w:rPr>
        <w:t>%；项目支出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149.25</w:t>
      </w:r>
      <w:r>
        <w:rPr>
          <w:rFonts w:hint="eastAsia" w:ascii="仿宋" w:hAnsi="仿宋" w:eastAsia="仿宋" w:cs="仿宋"/>
          <w:sz w:val="32"/>
          <w:szCs w:val="24"/>
        </w:rPr>
        <w:t>万元，占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39.55</w:t>
      </w:r>
      <w:r>
        <w:rPr>
          <w:rFonts w:hint="eastAsia" w:ascii="仿宋" w:hAnsi="仿宋" w:eastAsia="仿宋" w:cs="仿宋"/>
          <w:sz w:val="32"/>
          <w:szCs w:val="24"/>
        </w:rPr>
        <w:t>%。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 w:cs="黑体"/>
          <w:sz w:val="32"/>
          <w:szCs w:val="24"/>
        </w:rPr>
      </w:pPr>
      <w:r>
        <w:rPr>
          <w:rFonts w:hint="eastAsia" w:ascii="黑体" w:hAnsi="黑体" w:eastAsia="黑体" w:cs="黑体"/>
          <w:sz w:val="32"/>
          <w:szCs w:val="24"/>
        </w:rPr>
        <w:t>财政拨款收入支出预算总体情况说明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淮滨县委组织部2021年一般公共预算收支预算377.45万元，与 2020年337.68万元相比，一般公共预算收支预算增加39.77万元，增长10.54%，主要原因是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人员工资增加，养老金增加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一般公共预算支出预算情况说明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黑体" w:hAnsi="黑体" w:eastAsia="黑体"/>
          <w:sz w:val="32"/>
          <w:szCs w:val="24"/>
        </w:rPr>
      </w:pPr>
      <w:r>
        <w:rPr>
          <w:rFonts w:hint="eastAsia" w:ascii="仿宋" w:hAnsi="仿宋" w:eastAsia="仿宋" w:cs="仿宋"/>
          <w:sz w:val="32"/>
          <w:szCs w:val="24"/>
        </w:rPr>
        <w:t>淮滨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县委组织部</w:t>
      </w:r>
      <w:r>
        <w:rPr>
          <w:rFonts w:hint="eastAsia" w:ascii="仿宋" w:hAnsi="仿宋" w:eastAsia="仿宋" w:cs="仿宋"/>
          <w:sz w:val="32"/>
          <w:szCs w:val="24"/>
        </w:rPr>
        <w:t>202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24"/>
        </w:rPr>
        <w:t>年一般公共预算支出年初预算为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377.45</w:t>
      </w:r>
      <w:r>
        <w:rPr>
          <w:rFonts w:hint="eastAsia" w:ascii="仿宋" w:hAnsi="仿宋" w:eastAsia="仿宋" w:cs="仿宋"/>
          <w:sz w:val="32"/>
          <w:szCs w:val="24"/>
        </w:rPr>
        <w:t>万元。主要用于以下方面：</w:t>
      </w:r>
      <w:r>
        <w:rPr>
          <w:rFonts w:hint="eastAsia" w:ascii="仿宋" w:hAnsi="仿宋" w:eastAsia="仿宋" w:cs="仿宋"/>
          <w:sz w:val="32"/>
          <w:szCs w:val="24"/>
          <w:lang w:eastAsia="zh-CN"/>
        </w:rPr>
        <w:t>一般公共预算</w:t>
      </w:r>
      <w:r>
        <w:rPr>
          <w:rFonts w:hint="eastAsia" w:ascii="仿宋" w:hAnsi="仿宋" w:eastAsia="仿宋" w:cs="仿宋"/>
          <w:sz w:val="32"/>
          <w:szCs w:val="24"/>
        </w:rPr>
        <w:t>（类）支出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377.45</w:t>
      </w:r>
      <w:r>
        <w:rPr>
          <w:rFonts w:hint="eastAsia" w:ascii="仿宋" w:hAnsi="仿宋" w:eastAsia="仿宋" w:cs="仿宋"/>
          <w:sz w:val="32"/>
          <w:szCs w:val="24"/>
        </w:rPr>
        <w:t>万元，占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100%</w:t>
      </w:r>
      <w:r>
        <w:rPr>
          <w:rFonts w:hint="eastAsia" w:ascii="仿宋" w:hAnsi="仿宋" w:eastAsia="仿宋" w:cs="仿宋"/>
          <w:sz w:val="32"/>
          <w:szCs w:val="24"/>
        </w:rPr>
        <w:t>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支出预算经济分类情况说明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按照《财政部关于印发&lt;支出经济分类科目改革方案&gt;的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通知》（财预〔2017〕98 号）要求，从2018年起全面实施支出经济分类科目改革，根据政府预算管理和部门预算管理 的不同特点，分设部门预算支出经济分类科目和政府预算支 出经济分类科目，两套科目之间保持对应关系。为适应改革 要求，我单位《支出经济分类汇总表》按两套经济分类科目 分别反映不同资金来源的全部预算支出。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一般公共预算基本支出预算情况说明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淮滨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县委组织部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2021年度财政拨款基本支出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228.20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万元，其中：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（一）人员经费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201.18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，主要包括：基本工资、津贴补贴、奖金、伙食补助费、绩效工资、机关事业单位基本养老保险缴费、职业年金缴费、其他社会保障缴费、其他工资福利支出、离休费、退休费、抚恤金、生活补助、医疗费、奖励金、住房公积金、提租补贴、购房补贴、采暖补贴、物业服务补贴、其他对个人和家庭的补助支出。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（二）公用经费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  <w:t>27.02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，主要包括：办公费、印刷费、咨询费、手续费、水费、电费、邮电费、取暖费、物业管理费、差旅费、因公出国（境）费用、维修（护）费、租赁费、会议费、培训费、公务接待费、专用材料费、劳务费、委托业务费、工会经费、福利费、公务用车运行维护费、其他交通费用、税金及附加费用、其他商品和服务支出、办公设备购置、专用设备购置、信息网络及软件购置更新、其他资本性支出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“三公”经费支出预算情况说明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3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淮滨县委组织部2021 年“三公”经费预算为20.76万元。2021年“三公”经费支出预算数比2020年减少9.84万元，下降47.39%。主要原因是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按照中央国务院八项规定和省委省政府厉行节约的相关规定要求，严格管控</w:t>
      </w:r>
      <w:r>
        <w:rPr>
          <w:rFonts w:hint="eastAsia" w:ascii="宋体" w:hAnsi="宋体" w:eastAsia="宋体" w:cs="宋体"/>
          <w:color w:val="333333"/>
          <w:sz w:val="31"/>
          <w:szCs w:val="31"/>
        </w:rPr>
        <w:t>“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三公</w:t>
      </w:r>
      <w:r>
        <w:rPr>
          <w:rFonts w:hint="eastAsia" w:ascii="宋体" w:hAnsi="宋体" w:eastAsia="宋体" w:cs="宋体"/>
          <w:color w:val="333333"/>
          <w:sz w:val="31"/>
          <w:szCs w:val="31"/>
        </w:rPr>
        <w:t>”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经费支出，进一步压缩开支。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具体支出情况如下：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（一）因公出国（境）经费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本单位2021年度无出国预算。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（二）公务接待费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3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2021年预算安排6.2万元。主要用于按照上级要求的各方面接待活动。与上年相比支出减少6.2万元，下降50%，主要原因是:是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按照中央国务院八项规定</w:t>
      </w:r>
      <w:bookmarkStart w:id="0" w:name="_GoBack"/>
      <w:bookmarkEnd w:id="0"/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和省委省政府厉行节约的相关规定要求，严格管控</w:t>
      </w:r>
      <w:r>
        <w:rPr>
          <w:rFonts w:hint="eastAsia" w:ascii="宋体" w:hAnsi="宋体" w:eastAsia="宋体" w:cs="宋体"/>
          <w:color w:val="333333"/>
          <w:sz w:val="31"/>
          <w:szCs w:val="31"/>
        </w:rPr>
        <w:t>“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三公</w:t>
      </w:r>
      <w:r>
        <w:rPr>
          <w:rFonts w:hint="eastAsia" w:ascii="宋体" w:hAnsi="宋体" w:eastAsia="宋体" w:cs="宋体"/>
          <w:color w:val="333333"/>
          <w:sz w:val="31"/>
          <w:szCs w:val="31"/>
        </w:rPr>
        <w:t>”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经费支出，进一步压缩开支。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（三）公务用车购置及运行费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 w:firstLine="63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2021年预算安排14.56万元，其中：公车运行费14.56万元，公车购置费0万元。与上年相比支出减少3.64万元，下降25%，主要原因是是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按照中央国务院八项规定和省委省政府厉行节约的相关规定要求，严格管控</w:t>
      </w:r>
      <w:r>
        <w:rPr>
          <w:rFonts w:hint="eastAsia" w:ascii="宋体" w:hAnsi="宋体" w:eastAsia="宋体" w:cs="宋体"/>
          <w:color w:val="333333"/>
          <w:sz w:val="31"/>
          <w:szCs w:val="31"/>
        </w:rPr>
        <w:t>“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三公</w:t>
      </w:r>
      <w:r>
        <w:rPr>
          <w:rFonts w:hint="eastAsia" w:ascii="宋体" w:hAnsi="宋体" w:eastAsia="宋体" w:cs="宋体"/>
          <w:color w:val="333333"/>
          <w:sz w:val="31"/>
          <w:szCs w:val="31"/>
        </w:rPr>
        <w:t>”</w:t>
      </w:r>
      <w:r>
        <w:rPr>
          <w:rFonts w:hint="default" w:ascii="仿宋_GB2312" w:hAnsi="宋体" w:eastAsia="仿宋_GB2312" w:cs="仿宋_GB2312"/>
          <w:color w:val="333333"/>
          <w:sz w:val="31"/>
          <w:szCs w:val="31"/>
        </w:rPr>
        <w:t>经费支出，进一步压缩开支。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政府性基金预算支出预算情况说明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本单位2021年度没有使用政府性基金预算拨款安排的支出</w:t>
      </w:r>
    </w:p>
    <w:p>
      <w:pPr>
        <w:numPr>
          <w:ilvl w:val="0"/>
          <w:numId w:val="4"/>
        </w:numPr>
        <w:ind w:left="0" w:leftChars="0" w:firstLine="640" w:firstLineChars="200"/>
        <w:jc w:val="left"/>
        <w:rPr>
          <w:rFonts w:hint="eastAsia" w:ascii="黑体" w:hAnsi="黑体" w:eastAsia="黑体"/>
          <w:sz w:val="32"/>
          <w:szCs w:val="24"/>
          <w:lang w:val="en-US" w:eastAsia="zh-CN"/>
        </w:rPr>
      </w:pPr>
      <w:r>
        <w:rPr>
          <w:rFonts w:hint="eastAsia" w:ascii="黑体" w:hAnsi="黑体" w:eastAsia="黑体"/>
          <w:sz w:val="32"/>
          <w:szCs w:val="24"/>
        </w:rPr>
        <w:t>其他重要事项的情况说明</w:t>
      </w:r>
    </w:p>
    <w:p>
      <w:pPr>
        <w:numPr>
          <w:ilvl w:val="0"/>
          <w:numId w:val="0"/>
        </w:numPr>
        <w:ind w:leftChars="200"/>
        <w:jc w:val="left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（一）机关运行经费支出情况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我单位2021年机关运行经费支出预算377.45万元，主要保障机构正常运转及正常履职需要，比2020年增加39.77万元，增长10.54%，主要原因：人员工资增加，养老金增加。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（二）政府采购支出情况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我单位2021年政府采购预算0万元，按政府采购项目类型分为货物类采购、工程类采购和服务类采购三种类型。其中：货物类采购预算0万元，工程类采购预算0万元，服务类采购预算0万元。</w:t>
      </w:r>
    </w:p>
    <w:p>
      <w:pPr>
        <w:numPr>
          <w:ilvl w:val="0"/>
          <w:numId w:val="5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绩效目标设置情况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我单位2021年预算项目均按要求编制了绩效目标，从 项目产出、项目效益、满意度等方面设置了绩效目标，综合 反映项目预期完成的数量、实效、质量，预期达到的社会经 济效益、可持续影响以及对象满意度等情况。</w:t>
      </w:r>
    </w:p>
    <w:p>
      <w:pPr>
        <w:numPr>
          <w:ilvl w:val="0"/>
          <w:numId w:val="5"/>
        </w:numPr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国有资产占用情况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2020年期末，我单位共有车辆2辆，其中：一般公务用车2辆、一般执法执勤用车0辆、其他用车0辆；单价50万元以上通用设备0套，单位价值100万元以上专用设备0套。</w:t>
      </w:r>
    </w:p>
    <w:p>
      <w:pPr>
        <w:numPr>
          <w:ilvl w:val="0"/>
          <w:numId w:val="0"/>
        </w:numPr>
        <w:ind w:firstLine="643" w:firstLineChars="200"/>
        <w:jc w:val="left"/>
        <w:rPr>
          <w:rFonts w:hint="eastAsia" w:ascii="黑体" w:hAnsi="黑体" w:eastAsia="黑体"/>
          <w:b/>
          <w:bCs/>
          <w:sz w:val="32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24"/>
        </w:rPr>
        <w:t>专项转移支付项目情况</w:t>
      </w:r>
    </w:p>
    <w:p>
      <w:pPr>
        <w:widowControl w:val="0"/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4"/>
        </w:rPr>
        <w:t>我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24"/>
        </w:rPr>
        <w:t>负责管理的专项转移支付项目共有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24"/>
        </w:rPr>
        <w:t>项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</w:pPr>
    </w:p>
    <w:p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第三部分 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名词解释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/>
          <w:sz w:val="32"/>
          <w:szCs w:val="24"/>
          <w:lang w:val="en-US" w:eastAsia="zh-CN"/>
        </w:rPr>
      </w:pPr>
    </w:p>
    <w:p>
      <w:pPr>
        <w:widowControl w:val="0"/>
        <w:numPr>
          <w:ilvl w:val="0"/>
          <w:numId w:val="6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财政拨款收入：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 xml:space="preserve">是指县级财政当年拨付的资金。 </w:t>
      </w:r>
    </w:p>
    <w:p>
      <w:pPr>
        <w:widowControl w:val="0"/>
        <w:numPr>
          <w:ilvl w:val="0"/>
          <w:numId w:val="6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事业收入：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是指事业单位开展专业活动及辅助活动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所取得的收入。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其他收入：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是指部门取得的除“财政拨款”、“事 业收入”、“事业单位经营收入”等以外的收入。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上年结转：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指以前年度安排、结转到本年仍按原用途继续使用的资金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结转下年：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指以前年度预算安排、因客观条件发生变化无法按原计划实施，需以后年度按原用途继续使用的资金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用事业基金弥补收支差额：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是指事业单位在当年的 “财政拨款收入”、“事业收入”、“经营收入”和“其他 收入”不足以安排当年支出的情况下，使用以前年度积累的 事业基金（即事业单位以前各年度收支相抵后，按国家规定 提取、用于弥补以后年度收支差额的基金）弥补当年收支 缺口的资金。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基本支出：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是指为保障机构正常运转、完成日常工 作任务所必需的开支，其内容包括人员经费和日常公用经费 两部分。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项目支出：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是指在基本支出之外，为完成特定的行政工作任务或事业发展目标所发生的支出。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“三公”经费：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是指纳入市级财政预算管理，部门 使用财政拨款安排的因公出国（境）费、公务用车购置及运 行费和公务接待费。其中，因公出国（境）费反映单位公务 出国（境）的住宿费、旅费、伙食补助费、杂费、培训费等 支出；公务用车购置及运行费反映单位公务用车购置费及租 用费、燃料费、维修费、过路过桥费、保险费、安全奖励费 用等支出；公务接待费反映单位按规定开支的各类公务接待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（含外宾接待）支出。</w:t>
      </w:r>
    </w:p>
    <w:p>
      <w:pPr>
        <w:widowControl w:val="0"/>
        <w:numPr>
          <w:ilvl w:val="0"/>
          <w:numId w:val="6"/>
        </w:numPr>
        <w:ind w:left="0" w:leftChars="0" w:firstLine="640" w:firstLineChars="200"/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24"/>
          <w:lang w:val="en-US" w:eastAsia="zh-CN"/>
        </w:rPr>
        <w:t>机关运行经费：</w:t>
      </w:r>
      <w:r>
        <w:rPr>
          <w:rFonts w:hint="eastAsia" w:ascii="仿宋" w:hAnsi="仿宋" w:eastAsia="仿宋" w:cs="仿宋"/>
          <w:sz w:val="32"/>
          <w:szCs w:val="24"/>
          <w:lang w:val="en-US" w:eastAsia="zh-CN"/>
        </w:rPr>
        <w:t>是指为保障行政单位（含参照公务员法管理的事业单位）运行用于购买货物和服务的各项资 金，包括办公及印刷费、邮电费、差旅费、会议费、福利费、 日常维修费及一般设备购置费、办公用房水电费、办公用房 取暖费、办公用房物业管理费、公务用车运行维护费以及其 他费用。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7506"/>
        </w:tabs>
        <w:jc w:val="left"/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>附件：淮滨县县委组织部2021年部门预算表</w:t>
      </w:r>
      <w:r>
        <w:rPr>
          <w:rFonts w:hint="eastAsia" w:ascii="黑体" w:hAnsi="黑体" w:eastAsia="黑体" w:cs="黑体"/>
          <w:b w:val="0"/>
          <w:bCs w:val="0"/>
          <w:sz w:val="32"/>
          <w:szCs w:val="24"/>
          <w:lang w:val="en-US" w:eastAsia="zh-CN"/>
        </w:rPr>
        <w:tab/>
      </w: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sz w:val="32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sz w:val="32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24"/>
          <w:lang w:val="en-US" w:eastAsia="zh-CN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8B0532"/>
    <w:multiLevelType w:val="singleLevel"/>
    <w:tmpl w:val="CC8B0532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DECAE212"/>
    <w:multiLevelType w:val="singleLevel"/>
    <w:tmpl w:val="DECAE21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1D7C83E"/>
    <w:multiLevelType w:val="singleLevel"/>
    <w:tmpl w:val="E1D7C83E"/>
    <w:lvl w:ilvl="0" w:tentative="0">
      <w:start w:val="1"/>
      <w:numFmt w:val="chineseCounting"/>
      <w:suff w:val="nothing"/>
      <w:lvlText w:val="%1、"/>
      <w:lvlJc w:val="left"/>
      <w:rPr>
        <w:rFonts w:hint="eastAsia" w:ascii="仿宋" w:hAnsi="仿宋" w:eastAsia="仿宋" w:cs="仿宋"/>
        <w:b w:val="0"/>
        <w:bCs w:val="0"/>
        <w:sz w:val="32"/>
        <w:szCs w:val="32"/>
      </w:rPr>
    </w:lvl>
  </w:abstractNum>
  <w:abstractNum w:abstractNumId="3">
    <w:nsid w:val="1DBE515B"/>
    <w:multiLevelType w:val="singleLevel"/>
    <w:tmpl w:val="1DBE51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EC1A300"/>
    <w:multiLevelType w:val="singleLevel"/>
    <w:tmpl w:val="6EC1A3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3A1052D"/>
    <w:multiLevelType w:val="singleLevel"/>
    <w:tmpl w:val="73A1052D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4D5933"/>
    <w:rsid w:val="02431905"/>
    <w:rsid w:val="03EF07D3"/>
    <w:rsid w:val="062C13B9"/>
    <w:rsid w:val="09954ACE"/>
    <w:rsid w:val="09B81028"/>
    <w:rsid w:val="09F44E51"/>
    <w:rsid w:val="0A8B56A2"/>
    <w:rsid w:val="0AC16BDA"/>
    <w:rsid w:val="0B2B1C52"/>
    <w:rsid w:val="0BFD7292"/>
    <w:rsid w:val="0DC04615"/>
    <w:rsid w:val="11DB70D4"/>
    <w:rsid w:val="123A5ECF"/>
    <w:rsid w:val="163C1965"/>
    <w:rsid w:val="16643ADD"/>
    <w:rsid w:val="17CD4DB1"/>
    <w:rsid w:val="188B5C06"/>
    <w:rsid w:val="1C10690D"/>
    <w:rsid w:val="1C5214C3"/>
    <w:rsid w:val="1D6F5179"/>
    <w:rsid w:val="1DDA18F5"/>
    <w:rsid w:val="1FC36BDF"/>
    <w:rsid w:val="24D95E94"/>
    <w:rsid w:val="26E27D08"/>
    <w:rsid w:val="27044240"/>
    <w:rsid w:val="27E06B82"/>
    <w:rsid w:val="283765C9"/>
    <w:rsid w:val="28857299"/>
    <w:rsid w:val="2AB55C35"/>
    <w:rsid w:val="2AC139F2"/>
    <w:rsid w:val="2B773640"/>
    <w:rsid w:val="2E681930"/>
    <w:rsid w:val="2FAC3F2A"/>
    <w:rsid w:val="306564E5"/>
    <w:rsid w:val="337C09BB"/>
    <w:rsid w:val="34462846"/>
    <w:rsid w:val="36C16C26"/>
    <w:rsid w:val="3C1E310A"/>
    <w:rsid w:val="47994739"/>
    <w:rsid w:val="4A6921CF"/>
    <w:rsid w:val="4B9923BF"/>
    <w:rsid w:val="52633652"/>
    <w:rsid w:val="52896869"/>
    <w:rsid w:val="532C674F"/>
    <w:rsid w:val="553E5D3B"/>
    <w:rsid w:val="55E5246F"/>
    <w:rsid w:val="57940F0E"/>
    <w:rsid w:val="5EBA4D92"/>
    <w:rsid w:val="60254843"/>
    <w:rsid w:val="61A82375"/>
    <w:rsid w:val="646667B3"/>
    <w:rsid w:val="654D5933"/>
    <w:rsid w:val="6BF268AE"/>
    <w:rsid w:val="6DC05AB4"/>
    <w:rsid w:val="6E227600"/>
    <w:rsid w:val="70AA5EC9"/>
    <w:rsid w:val="730C5124"/>
    <w:rsid w:val="75F07B05"/>
    <w:rsid w:val="768F7732"/>
    <w:rsid w:val="78971E5C"/>
    <w:rsid w:val="7A4213CD"/>
    <w:rsid w:val="7C8E5347"/>
    <w:rsid w:val="7C9F0B02"/>
    <w:rsid w:val="7D223589"/>
    <w:rsid w:val="7FE1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="140" w:beforeLines="0" w:afterLines="0"/>
      <w:ind w:left="120"/>
    </w:pPr>
    <w:rPr>
      <w:rFonts w:hint="eastAsia" w:ascii="仿宋" w:hAnsi="仿宋" w:eastAsia="仿宋"/>
      <w:sz w:val="32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2021-06-26T15:00:00Z</dcterms:created>
  <dc:creator>Administrator</dc:creator>
  <cp:lastModifiedBy>Administrator</cp:lastModifiedBy>
  <dcterms:modified xsi:type="dcterms:W3CDTF">2021-07-23T01:39:35Z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2F25062475124C2CB1A9B5E0CA12D1FD</vt:lpwstr>
  </property>
</Properties>
</file>